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6"/>
        <w:tblW w:w="8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96"/>
        <w:gridCol w:w="2664"/>
        <w:gridCol w:w="2130"/>
        <w:gridCol w:w="900"/>
        <w:gridCol w:w="1170"/>
      </w:tblGrid>
      <w:tr>
        <w:trPr>
          <w:cantSplit/>
          <w:trHeight w:val="601" w:hRule="atLeast"/>
          <w:jc w:val="center"/>
        </w:trPr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储运</w:t>
            </w:r>
            <w:r>
              <w:rPr>
                <w:rFonts w:hint="default" w:ascii="仿宋_GB2312" w:eastAsia="仿宋_GB2312"/>
                <w:sz w:val="28"/>
                <w:lang w:eastAsia="zh-Hans"/>
              </w:rPr>
              <w:t>21-3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>
            <w:pPr>
              <w:jc w:val="center"/>
              <w:rPr>
                <w:rFonts w:hint="default" w:ascii="仿宋_GB2312" w:eastAsia="仿宋_GB2312"/>
                <w:sz w:val="28"/>
              </w:rPr>
            </w:pPr>
            <w:r>
              <w:rPr>
                <w:rFonts w:hint="default" w:ascii="仿宋_GB2312" w:eastAsia="仿宋_GB2312"/>
                <w:sz w:val="28"/>
              </w:rPr>
              <w:t>33</w:t>
            </w:r>
          </w:p>
        </w:tc>
      </w:tr>
      <w:tr>
        <w:trPr>
          <w:cantSplit/>
          <w:trHeight w:val="6240" w:hRule="atLeast"/>
          <w:jc w:val="center"/>
        </w:trPr>
        <w:tc>
          <w:tcPr>
            <w:tcW w:w="735" w:type="dxa"/>
            <w:textDirection w:val="tbRlV"/>
            <w:vAlign w:val="center"/>
          </w:tcPr>
          <w:p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70年前，油气储运工程专业成立，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拉开我国油气集输研究的序幕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，70年后，新一代储运人相聚于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储运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3班，秉承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良好的班风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班训，以二十大主题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中的“自信自强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守正创新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踔厉奋发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Hans"/>
              </w:rPr>
              <w:t>勇毅前行“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为核心，以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CN"/>
              </w:rPr>
              <w:t>多次参与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Hans"/>
              </w:rPr>
              <w:t>中国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CN"/>
              </w:rPr>
              <w:t>航天发射任务的/储运系优秀毕业生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none"/>
                <w:lang w:val="en-US" w:eastAsia="zh-CN"/>
              </w:rPr>
              <w:t>张晓萍为榜样，用新理念指导新实践，全力书写端牢能源饭碗的新答卷，打造“四位一体”空间站式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班集体。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一</w:t>
            </w:r>
            <w:r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自信自强，梦启天和，打造班级培根铸魂“核心舱”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共有成员33名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发展对象2名，入党积极分子11名，入选学院“骨干计划”10名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大一学年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社团参与率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100%，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大二学年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半数成员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留任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社团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其中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在大二学年便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社团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进入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校团委内设部门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担任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副部长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思想是行动的基础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累计开展团日活动60余次，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集体外出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5次，斩获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学校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首届团日活动大赛一等奖。副校长梁永图每月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为班级同学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讲授“共青百年”思政课，筑基思想大厦；天安门前观升旗，参观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学习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强国体验馆，共建实践天梯；学习党史新闻常态化，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班级成员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学习强国总积分已达43万分。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听党指令，筑牢疫情防线，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面向全校师生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“校园防疫日”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活动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吸引上千人参与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低碳环保，拥抱自然，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邀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</w:rPr>
              <w:t>请副校长梁永图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  <w:lang w:val="en-US" w:eastAsia="zh-CN"/>
              </w:rPr>
              <w:t>远足踏青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；缅怀先烈、不忘初心 走好新的长征路；坚定不移跟党走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打造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班级建设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共同体，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香港中文科技大学等十余所高校联合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开展共建活动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二</w:t>
            </w:r>
            <w:r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守正创新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逐梦九天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打造班级学思践悟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神舟号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疫情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防控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期间，火线组建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全校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首支以团支部为单位的储运青年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先锋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志愿服务队。集体写下请愿书，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全员按下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手印，奔赴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抗疫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一线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副校长梁永图亲自授旗，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校团委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书记周学智高度评价，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被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北京市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教工委官方平台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专题报道！全员参与家乡防疫志愿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连点成线，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志愿星火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奉献青春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班级成员参与的云果公益团助力科技服务分队，从全国数千支团队中脱颖而出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成为全校唯一入选团中央全国大学生科技志愿服务项目的示范团队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北京市仅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支团队入选该项目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班级成员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累计参加志愿服务项目197项，累计志愿时长6990余小时，个人平均时长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高达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211小时，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为全校所有班级之首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想人民之所想，行人民之所嘱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社会实践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全员参与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奔赴全国三十余个省市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全员立项，全员结题！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Hans" w:bidi="ar-SA"/>
              </w:rPr>
              <w:t>云果公益助力乡村振兴团队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eastAsia="zh-Hans" w:bidi="ar-SA"/>
              </w:rPr>
              <w:t>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Hans" w:bidi="ar-SA"/>
              </w:rPr>
              <w:t>章汉支教项目分别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获得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Hans" w:bidi="ar-SA"/>
              </w:rPr>
              <w:t>北京市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一等奖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第四名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首都大中专学生暑期社会实践优秀团队，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先进个人等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在学校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级班级中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  <w:lang w:val="en-US" w:eastAsia="zh-Hans"/>
              </w:rPr>
              <w:t>所获奖项名列前茅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none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三</w:t>
            </w:r>
            <w:r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踔厉奋发、梦天问天，打造班级学贯微宏“实验舱”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班级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坚持建设优良学风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，打造互相帮扶的学习模式，开展“尤器储韵”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学风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课堂。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副校长梁永图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亲自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担任本班学业导师，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全员参与科研项目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保障国家能源安全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“我为祖国献石油”的新答卷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储运21级三个班级中，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综合测评包揽专业前四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前五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前十均占比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80%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包揽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国家奖学金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国家励志奖学金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中石油中石化奖学金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打破储运专业单个班级奖学金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占比历史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记录！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注重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班级同学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职业发展，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邀请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中海油公司天津分公司副总经理张雷担任企业导师，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为班级同学多次开展职业生涯规划讲座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资兼文武，注重文体活动，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同学在各级各类运动会，赛事中斩获佳绩，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杨思睿同学斩获十余项径赛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冠亚季军。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参加五四青春分享会，与方华灿教授、冬奥志愿者同台演出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92岁高龄的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方华灿教授为班级全体团员下寄语，勉励同学们立新功、创辉煌！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Hans"/>
              </w:rPr>
              <w:t>四</w:t>
            </w:r>
            <w:r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勇毅前行、绮梦千年，打造班级同频共振“天舟号”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班级宣传平台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建设完善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，一年以来，累计推出推送170篇，总浏览量达47000余，紧扣时代主题，在建团一百周年之际，以倒计时的形式完成百天百篇推送，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开启日日学习新格局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各类活动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获得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学校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各类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平台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报道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报道近20次，浏览量近1万次，学院风采板块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展示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次数位列全校所有班级之首。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班级同学参与的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社会实践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活动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获得人民网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新华社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Hans"/>
              </w:rPr>
              <w:t>中国青年网等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多个媒体报道，累计浏览量超27万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不忘初心、继续拼搏；与时俱进、开拓创新；勇攀高峰、砥砺前行。为中国航天梦“加油打气”，为建设能源强国奋斗不止！</w:t>
            </w: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56" w:hRule="atLeast"/>
          <w:jc w:val="center"/>
        </w:trPr>
        <w:tc>
          <w:tcPr>
            <w:tcW w:w="4095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4"/>
        <w:szCs w:val="24"/>
      </w:rPr>
    </w:pPr>
    <w:r>
      <w:rPr>
        <w:rFonts w:hint="eastAsia" w:ascii="仿宋_GB2312" w:eastAsia="仿宋_GB2312"/>
        <w:sz w:val="24"/>
        <w:szCs w:val="24"/>
      </w:rPr>
      <w:fldChar w:fldCharType="begin"/>
    </w:r>
    <w:r>
      <w:rPr>
        <w:rFonts w:hint="eastAsia" w:ascii="仿宋_GB2312" w:eastAsia="仿宋_GB2312"/>
        <w:sz w:val="24"/>
        <w:szCs w:val="24"/>
      </w:rPr>
      <w:instrText xml:space="preserve"> PAGE   \* MERGEFORMAT </w:instrText>
    </w:r>
    <w:r>
      <w:rPr>
        <w:rFonts w:hint="eastAsia" w:ascii="仿宋_GB2312" w:eastAsia="仿宋_GB2312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hint="eastAsia" w:ascii="仿宋_GB2312" w:eastAsia="仿宋_GB2312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2B3531AC"/>
    <w:rsid w:val="2FFFB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34</Words>
  <Characters>196</Characters>
  <Lines>1</Lines>
  <Paragraphs>1</Paragraphs>
  <TotalTime>2</TotalTime>
  <ScaleCrop>false</ScaleCrop>
  <LinksUpToDate>false</LinksUpToDate>
  <CharactersWithSpaces>229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2021-09-23T10:46:00Z</dcterms:created>
  <dc:creator>黄宝琪</dc:creator>
  <cp:lastModifiedBy>高雪</cp:lastModifiedBy>
  <dcterms:modified xsi:type="dcterms:W3CDTF">2022-11-29T15:46:16Z</dcterms:modified>
  <dc:title>附件5：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86B45603FB56B03AC8B885631C18BB6E</vt:lpwstr>
  </property>
</Properties>
</file>